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>UST PISA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AZIENDA ASL 5 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COMUNE DI ______________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ISTITUTO_______________________________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SCUOLA_________________________________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PIANO EDUCATIVO INDIVIDUALIZZATO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Anno scolastico 20__ /20___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presente modello si costituisce come linea guida flessibile da adattare alle specifiche caratteristiche dell'alunno.</w:t>
      </w:r>
    </w:p>
    <w:tbl>
      <w:tblPr>
        <w:tblStyle w:val="a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031B5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DATI IDENTIFICATIVI DELL’ALUNNO</w:t>
            </w: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E COGNOME ALUNNO: 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 DI NASCITA: ________________________________________________________________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RESIDENTE A: ____________________________________________________________________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INDIRIZZO: 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NUMERI DI TELEFONO: ____________________________________________________________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casa: ________________ cellulare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madre 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__________________cellulare padre:______________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REFERENTE GOM: 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ASSISTENTE SOCIALE: ______________________________________________________________</w:t>
            </w: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SCHEDA RIEPILOGATIVA DELL'ALUNNO</w:t>
            </w: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CLASSE FREQUENTATA: ____________________________________________________________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DOCENTE COORDINATORE DELLA CLASSE: 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NUMERO DI ALUNNI PRESENTI IN CLASSE: 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ORE DI FREQ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UENZA SCOLASTICA: 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ORE DI SOSTEGNO ASSEGNATE: 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INSEGNANTI SI SOSTEGNO: _________________________________________________________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INSEGNANTE DI SOSTEGN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 REFERENTE PER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L’ALUNNO:_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ASSISTENTE SPECIALISTICO: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________________________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  ORE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ASSEGNATE_________________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ASSITENZA DI BASE (personale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ATA) 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□   no                           □   sì  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EVENTUALE ALTRO PERSONALE       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□   no                         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□  sì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L'ALUNNO E’ IN SITUAZIONE DI GRAVITA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□   no                           □  sì 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L'ALUNNO SEGUE UNA TERAPIA FARMACOLOGICA: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       □    sì solo a casa      □    sì anche durante l'orario scolastico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5467"/>
      </w:tblGrid>
      <w:tr w:rsidR="003031B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TIPO DI PROGRAMMAZIONE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L'ALUNNO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PARTECIPA  AD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UN PROGETTO SPECIFICO: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(laboratori specifici per l’integrazione, alternanza scuola lavoro, alto)</w:t>
            </w:r>
          </w:p>
        </w:tc>
      </w:tr>
      <w:tr w:rsidR="003031B5">
        <w:tc>
          <w:tcPr>
            <w:tcW w:w="436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curricolare con obiettivi minimi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differenziata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no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sì       quali____________________________</w:t>
            </w: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SINTESI DELLA DOCUMENTAZIONE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DIAGNOSI SANITARIA: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SINTESI DIAGNOSI FUNZIONALE: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SINTESI PROFILO DINAMICO FUNZIONALE: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lastRenderedPageBreak/>
        <w:t>SCHEDA INIZIALE SULLE ABILITA' DELL'ALUNNO OSSERVATE ALL'INIZIO DELL'ANNO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  <w:vertAlign w:val="superscript"/>
        </w:rPr>
        <w:footnoteReference w:id="3"/>
      </w: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Il sé e l’altro 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ludiche: simbolico/imitativo/cooperativo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relazionali con gli adulti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relazionali con i coetanei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Rispetto delle regole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gestire e controllare emozioni e sentimenti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Il corpo e il movimento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Autonomia nelle prassie igieniche e alimentari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Autonomia negli spostamenti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autocontrollo motorio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Percezione di sé nello spazio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Coordinazione motoria globale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Coordinazione oculo-manuale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dello schema corporeo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Immagini, suoni e colori 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senso-percettive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sperimentare e utilizzare tecniche e materiali diversi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Interesse per altri linguaggi (musica, arte, tecnologia)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Riproduzione grafica di cose/oggetti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 discorsi e le parole 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comprendere messaggi /consegne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Capacità di comprendere racconti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raccontare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comunicare con linguaggi non verbali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Capacità di comunicare con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linguaggi  verbali</w:t>
            </w:r>
            <w:proofErr w:type="gramEnd"/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Capacità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attentiva</w:t>
            </w:r>
            <w:proofErr w:type="spellEnd"/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memorizzare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Conoscenza del mondo 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di concetti topologici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dei concetti temporali (prima e dopo)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distinguere quantità (tanti/pochi/nessuno)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classificare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contare in situazioni concrete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ORARIO  DEGLI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INTERVENTI DI INTEGRAZIONE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Inserire l'organizzazione oraria settimanale di tutte le risorse disponibili</w:t>
      </w:r>
    </w:p>
    <w:tbl>
      <w:tblPr>
        <w:tblStyle w:val="a6"/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701"/>
        <w:gridCol w:w="1701"/>
        <w:gridCol w:w="1417"/>
        <w:gridCol w:w="1560"/>
        <w:gridCol w:w="1402"/>
      </w:tblGrid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LUNEDI’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MARTEDI’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MERCOLEDI’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GIOVEDI’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VENERDI’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SABATO</w:t>
            </w: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lastRenderedPageBreak/>
        <w:t>DESCRIZIONE PROGETTO DI INTEGRAZIONE SCOLASTICA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SINTESI DELLA SITUAZIONE DI PARTENZA: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( considerate</w:t>
      </w:r>
      <w:proofErr w:type="gramEnd"/>
      <w:r>
        <w:rPr>
          <w:rFonts w:ascii="Calibri" w:eastAsia="Calibri" w:hAnsi="Calibri" w:cs="Calibri"/>
          <w:color w:val="000000"/>
        </w:rPr>
        <w:t xml:space="preserve"> le aree di riferimento già individuate nella precedente pagina: sensoriale, socializzazione-comunicazione, affettivo relazionale con i coetanei e con gli adulti, autonomia nella cura di sé, negli spostamenti, nella cura  e gestione del propri</w:t>
      </w:r>
      <w:r>
        <w:rPr>
          <w:rFonts w:ascii="Calibri" w:eastAsia="Calibri" w:hAnsi="Calibri" w:cs="Calibri"/>
          <w:color w:val="000000"/>
        </w:rPr>
        <w:t>o materiale, linguistico-espressiva, logica-matematica-scientifica, storico-geografica, tecnico-pratica, motorio-prassica)</w:t>
      </w:r>
    </w:p>
    <w:tbl>
      <w:tblPr>
        <w:tblStyle w:val="a7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031B5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SINTESI DEL PROGETTO E DEGLI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OBIETTIVI  DELL'ASSISTENZA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SPECIALISTICA: </w:t>
      </w:r>
      <w:r>
        <w:rPr>
          <w:rFonts w:ascii="Calibri" w:eastAsia="Calibri" w:hAnsi="Calibri" w:cs="Calibri"/>
          <w:color w:val="000000"/>
          <w:sz w:val="24"/>
          <w:szCs w:val="24"/>
        </w:rPr>
        <w:t>(comunicazione, relazione e autonomia)</w:t>
      </w:r>
    </w:p>
    <w:tbl>
      <w:tblPr>
        <w:tblStyle w:val="a8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031B5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Campo d’esperienza </w:t>
      </w:r>
      <w:r>
        <w:rPr>
          <w:rFonts w:ascii="Calibri" w:eastAsia="Calibri" w:hAnsi="Calibri" w:cs="Calibri"/>
          <w:color w:val="000000"/>
          <w:sz w:val="32"/>
          <w:szCs w:val="32"/>
        </w:rPr>
        <w:t>___________________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(replicare la pagina per tutti i campi d’esperienza)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OBIETTIVI DIDATTICI/OBIETTIVI MINIMI </w:t>
      </w:r>
    </w:p>
    <w:tbl>
      <w:tblPr>
        <w:tblStyle w:val="a9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031B5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METODOLOGIA E STRUMENTI DIDATTICI</w:t>
      </w:r>
    </w:p>
    <w:tbl>
      <w:tblPr>
        <w:tblStyle w:val="aa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031B5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MODALITA' DI VALUTAZIONE</w:t>
      </w:r>
    </w:p>
    <w:tbl>
      <w:tblPr>
        <w:tblStyle w:val="ab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031B5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PARTECIPAZIONE A PROGETTI SPECIFICI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OBIETTIVI DELL’ATTIVITA’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(es: laboratori per l’integrazione, alternanza scuola lavoro, altro) </w:t>
      </w:r>
    </w:p>
    <w:tbl>
      <w:tblPr>
        <w:tblStyle w:val="ac"/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METODOLOGIA e STRUMENTI UTILIZZATI </w:t>
      </w:r>
    </w:p>
    <w:tbl>
      <w:tblPr>
        <w:tblStyle w:val="ad"/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ATTIVITA’ EXTRACURRICOLARE</w:t>
      </w:r>
    </w:p>
    <w:tbl>
      <w:tblPr>
        <w:tblStyle w:val="ae"/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BA66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 xml:space="preserve">Il presente PEI è concordato e sottoscritto </w:t>
      </w:r>
    </w:p>
    <w:p w:rsidR="003031B5" w:rsidRDefault="00BA66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da ciascun componente il GRUPPO di LAVORO</w:t>
      </w: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8"/>
        <w:gridCol w:w="2260"/>
        <w:gridCol w:w="2445"/>
        <w:gridCol w:w="2445"/>
      </w:tblGrid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</w:tcPr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Cognome/Nome</w:t>
            </w:r>
          </w:p>
        </w:tc>
        <w:tc>
          <w:tcPr>
            <w:tcW w:w="2445" w:type="dxa"/>
          </w:tcPr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</w:t>
            </w:r>
          </w:p>
        </w:tc>
        <w:tc>
          <w:tcPr>
            <w:tcW w:w="2445" w:type="dxa"/>
          </w:tcPr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Qualifica/disciplina di insegnamento</w:t>
            </w:r>
          </w:p>
        </w:tc>
      </w:tr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Insegnanti </w:t>
            </w:r>
          </w:p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della classe </w:t>
            </w: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Famiglia</w:t>
            </w: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Figure educative</w:t>
            </w:r>
          </w:p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(art. 9 della L. 104/92)</w:t>
            </w: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Operatori sanitari </w:t>
            </w:r>
          </w:p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ASL </w:t>
            </w: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2628" w:type="dxa"/>
          </w:tcPr>
          <w:p w:rsidR="003031B5" w:rsidRDefault="00BA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Altri operatori (collaboratori scolastici, figure educative del territorio,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extrascuola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ecc.)</w:t>
            </w:r>
          </w:p>
        </w:tc>
        <w:tc>
          <w:tcPr>
            <w:tcW w:w="2260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single" w:sz="8" w:space="1" w:color="000000"/>
                <w:left w:val="nil"/>
                <w:bottom w:val="single" w:sz="8" w:space="1" w:color="000000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3031B5" w:rsidRDefault="0030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Data, ……………………………</w:t>
      </w: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BA66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Il Dirigente Scolastico</w:t>
      </w: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                                                                        ______________________________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 xml:space="preserve"> VERIFICA INTERMEDIA DEL PERCORSO DI INTEGRAZIONE (monitoraggio)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(da concordare in sede di primo GLIC o per particolari necessità)</w:t>
      </w:r>
    </w:p>
    <w:tbl>
      <w:tblPr>
        <w:tblStyle w:val="af0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76"/>
        <w:gridCol w:w="1638"/>
        <w:gridCol w:w="2211"/>
        <w:gridCol w:w="2703"/>
      </w:tblGrid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</w:t>
            </w: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OPERATORI COINVOLTI</w:t>
            </w: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e cognome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firma</w:t>
            </w: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32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lastRenderedPageBreak/>
        <w:t>VERIFICA FINALE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SCHEDA FINALE SULLE ABILITA' DELL'ALUNNO</w:t>
      </w:r>
    </w:p>
    <w:tbl>
      <w:tblPr>
        <w:tblStyle w:val="af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Il sé e l’altro 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ludiche: simbolico/imitativo/cooperativo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relazionali con gli adulti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relazionali con i coetanei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Rispetto delle regole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gestire e controllare emozioni e sentimenti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Il corpo e il movimento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Autonomia nelle prassie igieniche e alimentari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Autonomia negli spostamenti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autocontrollo motorio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Percezione di sé nello spazio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Coordinazione motoria globale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Coordinazione oculo-manuale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dello schema corporeo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Immagini, suoni e colori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senso-percettive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sperimentare e utilizzare tecniche e materiali diversi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Interesse per altri linguaggi (musica, arte, tecnologia)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Riproduzione grafica di cose/oggetti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 discorsi e le parole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comprendere messaggi /consegne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comprendere racconti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raccontare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comunicare con linguaggi non verbali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Capacità di comunicare con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linguaggi  verbali</w:t>
            </w:r>
            <w:proofErr w:type="gramEnd"/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Capacità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attentiva</w:t>
            </w:r>
            <w:proofErr w:type="spellEnd"/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Capacità di memorizzare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709"/>
        <w:gridCol w:w="708"/>
        <w:gridCol w:w="709"/>
        <w:gridCol w:w="851"/>
        <w:gridCol w:w="739"/>
      </w:tblGrid>
      <w:tr w:rsidR="003031B5">
        <w:tc>
          <w:tcPr>
            <w:tcW w:w="6062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del mondo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+1</w:t>
            </w:r>
          </w:p>
        </w:tc>
        <w:tc>
          <w:tcPr>
            <w:tcW w:w="708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di concetti topologici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Conoscenza dei concetti temporali (prima e dopo)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distinguere quantità (tanti/pochi/nessuno)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classificare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031B5">
        <w:tc>
          <w:tcPr>
            <w:tcW w:w="6062" w:type="dxa"/>
          </w:tcPr>
          <w:p w:rsidR="003031B5" w:rsidRDefault="00BA66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Capacità di contare in situazioni concrete</w:t>
            </w: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Scheda di riepilogo delle difficoltà per aree funzionali</w:t>
      </w:r>
      <w:r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footnoteReference w:id="4"/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6"/>
        <w:tblW w:w="988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976"/>
        <w:gridCol w:w="2317"/>
        <w:gridCol w:w="2761"/>
        <w:gridCol w:w="2835"/>
      </w:tblGrid>
      <w:tr w:rsidR="003031B5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della comunicazione e relazione (Il sé e l’altro)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linguistico-espressiva (I discorsi e le parole)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logico-matematica (Conoscenza del mondo)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motorio-prassica (Il corpo e il movimento)</w:t>
            </w:r>
          </w:p>
        </w:tc>
      </w:tr>
      <w:tr w:rsidR="003031B5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sensoriale (Immagini, suoni e colori)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cognitiva (Trasversale a tutti i campi d’esperienza)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Area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dell’apprendimento  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Trasversale a tutti i campi d’esperienza)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dell’autonomia (Trasversale a tutti i campi d’esperienza)</w:t>
            </w:r>
          </w:p>
        </w:tc>
      </w:tr>
      <w:tr w:rsidR="003031B5">
        <w:trPr>
          <w:trHeight w:val="1677"/>
        </w:trPr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 non rilevanti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accentuate</w:t>
            </w:r>
            <w:proofErr w:type="gramEnd"/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 molto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accentuate 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SINTESI DELLA SITUAZIONE FINALE E VERIFICA DEGLI OBIETTIVI PREVISTI NEL PEI</w:t>
      </w:r>
    </w:p>
    <w:tbl>
      <w:tblPr>
        <w:tblStyle w:val="af7"/>
        <w:tblW w:w="982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57"/>
        <w:gridCol w:w="1833"/>
        <w:gridCol w:w="2160"/>
        <w:gridCol w:w="3378"/>
      </w:tblGrid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DATA </w:t>
            </w:r>
          </w:p>
        </w:tc>
      </w:tr>
      <w:tr w:rsidR="003031B5">
        <w:tc>
          <w:tcPr>
            <w:tcW w:w="9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OPERATORI COINVOLTI</w:t>
            </w: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e cognome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firma</w:t>
            </w: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31B5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PROPOSTE PER IL SUCCESSIVO ANNO SCOLASTICO</w:t>
      </w:r>
    </w:p>
    <w:tbl>
      <w:tblPr>
        <w:tblStyle w:val="af8"/>
        <w:tblW w:w="945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681"/>
        <w:gridCol w:w="1657"/>
        <w:gridCol w:w="1785"/>
        <w:gridCol w:w="2336"/>
      </w:tblGrid>
      <w:tr w:rsidR="003031B5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TIPO DI PROGRAMMAZIONE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Numero di ore di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sostegno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proposte  per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l'anno successivo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Numero ore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assistenza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specialistica proposte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Numero ore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altro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(se necessario)</w:t>
            </w:r>
          </w:p>
        </w:tc>
      </w:tr>
      <w:tr w:rsidR="003031B5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curricolare con obiettivi minimi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differenziata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n.________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n._________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n._________</w:t>
            </w:r>
          </w:p>
        </w:tc>
      </w:tr>
      <w:tr w:rsidR="003031B5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L'ALUNNO PARTECIPERA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’  AD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UN PROGETTO SPECIFICO: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no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□ sì     quale_______________________</w:t>
            </w:r>
          </w:p>
          <w:p w:rsidR="003031B5" w:rsidRDefault="00303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ATTIVITA’ EXTRASCOLASTICHE PREVISTE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</w:t>
            </w:r>
          </w:p>
          <w:p w:rsidR="003031B5" w:rsidRDefault="00BA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</w:t>
            </w:r>
          </w:p>
        </w:tc>
      </w:tr>
    </w:tbl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lastRenderedPageBreak/>
        <w:t>VERBALE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N.________del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GLIC </w:t>
      </w:r>
      <w:r>
        <w:rPr>
          <w:rFonts w:ascii="Calibri" w:eastAsia="Calibri" w:hAnsi="Calibri" w:cs="Calibri"/>
          <w:color w:val="000000"/>
          <w:sz w:val="24"/>
          <w:szCs w:val="24"/>
        </w:rPr>
        <w:t>(INIZIALE/INTERMEDIO/FINALE)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__________________ per l'alunno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________________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giorno ....... alle ore .............. presso i locali dell'I.I.S. "E. Santoni" di Pisa si è riunito il Gruppo di Lavoro sul Caso (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GLIC)  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verifica _____________ per l'alunno ______________. Sono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presenti:..............................................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</w:t>
      </w:r>
      <w:proofErr w:type="gramEnd"/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Pisa, 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seduta è sciolta alle ore________________, letto ed approvato da tutti i presenti.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VERBALE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N.________del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GLIC </w:t>
      </w:r>
      <w:r>
        <w:rPr>
          <w:rFonts w:ascii="Calibri" w:eastAsia="Calibri" w:hAnsi="Calibri" w:cs="Calibri"/>
          <w:color w:val="000000"/>
          <w:sz w:val="24"/>
          <w:szCs w:val="24"/>
        </w:rPr>
        <w:t>(INTERMEDIO/FINALE</w:t>
      </w:r>
      <w:r>
        <w:rPr>
          <w:rFonts w:ascii="Calibri" w:eastAsia="Calibri" w:hAnsi="Calibri" w:cs="Calibri"/>
          <w:color w:val="000000"/>
          <w:sz w:val="28"/>
          <w:szCs w:val="28"/>
        </w:rPr>
        <w:t>)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__________________ per l'alunno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________________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giorno ....... alle ore .............. presso i locali dell'I.I.S. "E. Santoni" di Pisa si è riunito il Gruppo di Lavoro sul Caso (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GLIC)  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verifica _____________ per l'alunno ______________. Sono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presenti:..............................................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</w:t>
      </w:r>
      <w:proofErr w:type="gramEnd"/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Pisa, 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seduta è sciolta alle ore________________, letto ed approvato da tutti i presenti.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031B5" w:rsidRDefault="00303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303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90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6659">
      <w:r>
        <w:separator/>
      </w:r>
    </w:p>
  </w:endnote>
  <w:endnote w:type="continuationSeparator" w:id="0">
    <w:p w:rsidR="00000000" w:rsidRDefault="00BA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B5" w:rsidRDefault="003031B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B5" w:rsidRDefault="00BA665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-2539</wp:posOffset>
              </wp:positionH>
              <wp:positionV relativeFrom="paragraph">
                <wp:posOffset>76835</wp:posOffset>
              </wp:positionV>
              <wp:extent cx="6124575" cy="0"/>
              <wp:effectExtent l="0" t="4680" r="0" b="468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noFill/>
                      <a:ln w="9360" cap="sq" cmpd="sng" algn="ctr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</wp:posOffset>
              </wp:positionH>
              <wp:positionV relativeFrom="paragraph">
                <wp:posOffset>76835</wp:posOffset>
              </wp:positionV>
              <wp:extent cx="6124575" cy="93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9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031B5" w:rsidRDefault="00BA665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  <w:sz w:val="24"/>
        <w:szCs w:val="24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ab/>
      <w:t xml:space="preserve">PEI Alunno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B5" w:rsidRDefault="003031B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6659">
      <w:r>
        <w:separator/>
      </w:r>
    </w:p>
  </w:footnote>
  <w:footnote w:type="continuationSeparator" w:id="0">
    <w:p w:rsidR="00000000" w:rsidRDefault="00BA6659">
      <w:r>
        <w:continuationSeparator/>
      </w:r>
    </w:p>
  </w:footnote>
  <w:footnote w:id="1"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ab/>
        <w:t xml:space="preserve">Allegati 1 e 2 del </w:t>
      </w:r>
      <w:r>
        <w:rPr>
          <w:i/>
          <w:color w:val="000000"/>
        </w:rPr>
        <w:t>Protocollo di somministrazione dei farmaci a scuola.</w:t>
      </w:r>
    </w:p>
  </w:footnote>
  <w:footnote w:id="2"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ab/>
        <w:t>Per la scuola secondaria di II grado si allega il modulo opportunamente firmato dalla famiglia della dichiarazione di accettazione della valutazione differenziata.</w:t>
      </w:r>
    </w:p>
  </w:footnote>
  <w:footnote w:id="3"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Gli indicatori fanno riferimento ad</w:t>
      </w:r>
      <w:r>
        <w:rPr>
          <w:color w:val="000000"/>
        </w:rPr>
        <w:t xml:space="preserve"> una prima individuazione di criticità e di eventuali punti di forza in ciascun campo d’esperienza, in base alla seguente scala: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color w:val="000000"/>
        </w:rPr>
        <w:t>+1= potenzialità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color w:val="000000"/>
        </w:rPr>
        <w:t>0= assenza di problema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color w:val="000000"/>
        </w:rPr>
        <w:t>1= problema lieve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color w:val="000000"/>
        </w:rPr>
        <w:t>2= problema medio</w:t>
      </w:r>
    </w:p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color w:val="000000"/>
        </w:rPr>
        <w:t>3= problema grave</w:t>
      </w:r>
    </w:p>
  </w:footnote>
  <w:footnote w:id="4"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Per la compilazione della piattaforma USR Toscana, sono indicate le corrispondenze fra aree funzionali e relativi  campi d’esperienza. </w:t>
      </w:r>
    </w:p>
  </w:footnote>
  <w:footnote w:id="5"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ab/>
        <w:t xml:space="preserve">Ore di sostegno: in caso di gravità fino ad un massimo di cattedra intera; in caso di non gravità fino ad un massimo </w:t>
      </w:r>
      <w:r>
        <w:rPr>
          <w:color w:val="000000"/>
        </w:rPr>
        <w:t>di metà cattedra.</w:t>
      </w:r>
    </w:p>
    <w:p w:rsidR="003031B5" w:rsidRDefault="003031B5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</w:p>
  </w:footnote>
  <w:footnote w:id="6">
    <w:p w:rsidR="003031B5" w:rsidRDefault="00BA6659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ab/>
        <w:t>Ore di assistenza specialistica: richiedibile solo in caso di attestazione di gravità o per casi eccezionali definiti dai GOM.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B5" w:rsidRDefault="003031B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B5" w:rsidRDefault="003031B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  <w:sz w:val="24"/>
        <w:szCs w:val="24"/>
      </w:rPr>
    </w:pPr>
  </w:p>
  <w:p w:rsidR="003031B5" w:rsidRDefault="003031B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B5" w:rsidRDefault="003031B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5528"/>
    <w:multiLevelType w:val="multilevel"/>
    <w:tmpl w:val="617E7C1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6E6BCC"/>
    <w:multiLevelType w:val="multilevel"/>
    <w:tmpl w:val="91BEB63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AB903C7"/>
    <w:multiLevelType w:val="multilevel"/>
    <w:tmpl w:val="214A93D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B8E5698"/>
    <w:multiLevelType w:val="multilevel"/>
    <w:tmpl w:val="9826989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140DDE"/>
    <w:multiLevelType w:val="multilevel"/>
    <w:tmpl w:val="78864E1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B5"/>
    <w:rsid w:val="003031B5"/>
    <w:rsid w:val="00B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956EE-1AF1-4594-8F77-57CBEFC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2020-10-03T08:33:00Z</dcterms:created>
  <dcterms:modified xsi:type="dcterms:W3CDTF">2020-10-03T08:33:00Z</dcterms:modified>
</cp:coreProperties>
</file>